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6B7D" w14:textId="47811EFB" w:rsidR="0062489F" w:rsidRPr="002C3A0F" w:rsidRDefault="0062489F" w:rsidP="0062489F">
      <w:pPr>
        <w:rPr>
          <w:b/>
          <w:sz w:val="19"/>
          <w:szCs w:val="19"/>
        </w:rPr>
      </w:pPr>
      <w:r w:rsidRPr="002C3A0F">
        <w:rPr>
          <w:b/>
          <w:sz w:val="19"/>
          <w:szCs w:val="19"/>
        </w:rPr>
        <w:t>Who are we?</w:t>
      </w:r>
    </w:p>
    <w:p w14:paraId="509826EE" w14:textId="77777777" w:rsidR="00F36239" w:rsidRPr="002C3A0F" w:rsidRDefault="00F36239" w:rsidP="00F36239">
      <w:pPr>
        <w:rPr>
          <w:sz w:val="19"/>
          <w:szCs w:val="19"/>
        </w:rPr>
      </w:pPr>
      <w:r w:rsidRPr="002C3A0F">
        <w:rPr>
          <w:sz w:val="19"/>
          <w:szCs w:val="19"/>
        </w:rPr>
        <w:t xml:space="preserve">Credit Union Deposit Guarantee Corporation (the Corporation) is the deposit guarantor for Saskatchewan credit unions and the primary regulator for Saskatchewan credit unions and SaskCentral, together, Provincially Regulated Financial Institutions (PRFIs). We work closely with these institutions to ensure they employ sound business practices to enhance the strength and stability of the Saskatchewan credit union system. </w:t>
      </w:r>
    </w:p>
    <w:p w14:paraId="781A62DB" w14:textId="77777777" w:rsidR="00F36239" w:rsidRPr="002C3A0F" w:rsidRDefault="00F36239" w:rsidP="00F36239">
      <w:pPr>
        <w:rPr>
          <w:sz w:val="19"/>
          <w:szCs w:val="19"/>
        </w:rPr>
      </w:pPr>
    </w:p>
    <w:p w14:paraId="39DB5C31" w14:textId="02A0E356" w:rsidR="0062489F" w:rsidRPr="002C3A0F" w:rsidRDefault="00F36239" w:rsidP="00F36239">
      <w:pPr>
        <w:rPr>
          <w:sz w:val="19"/>
          <w:szCs w:val="19"/>
        </w:rPr>
      </w:pPr>
      <w:r w:rsidRPr="002C3A0F">
        <w:rPr>
          <w:sz w:val="19"/>
          <w:szCs w:val="19"/>
        </w:rPr>
        <w:t xml:space="preserve">We are seeking a confident, highly motivated professional who enjoys working in a fast-paced environment to join our </w:t>
      </w:r>
      <w:r w:rsidR="00E81F21" w:rsidRPr="002C3A0F">
        <w:rPr>
          <w:sz w:val="19"/>
          <w:szCs w:val="19"/>
        </w:rPr>
        <w:t xml:space="preserve">Risk-Based Supervision </w:t>
      </w:r>
      <w:r w:rsidRPr="002C3A0F">
        <w:rPr>
          <w:sz w:val="19"/>
          <w:szCs w:val="19"/>
        </w:rPr>
        <w:t xml:space="preserve">team. Our employees benefit from gaining experience and exposure to a variety of </w:t>
      </w:r>
      <w:r w:rsidR="004767C5" w:rsidRPr="002C3A0F">
        <w:rPr>
          <w:sz w:val="19"/>
          <w:szCs w:val="19"/>
        </w:rPr>
        <w:t>aspect</w:t>
      </w:r>
      <w:r w:rsidR="0099335A" w:rsidRPr="002C3A0F">
        <w:rPr>
          <w:sz w:val="19"/>
          <w:szCs w:val="19"/>
        </w:rPr>
        <w:t>s</w:t>
      </w:r>
      <w:r w:rsidR="004767C5" w:rsidRPr="002C3A0F">
        <w:rPr>
          <w:sz w:val="19"/>
          <w:szCs w:val="19"/>
        </w:rPr>
        <w:t xml:space="preserve"> </w:t>
      </w:r>
      <w:r w:rsidR="008E32DC" w:rsidRPr="002C3A0F">
        <w:rPr>
          <w:sz w:val="19"/>
          <w:szCs w:val="19"/>
        </w:rPr>
        <w:t>within the</w:t>
      </w:r>
      <w:r w:rsidR="004767C5" w:rsidRPr="002C3A0F">
        <w:rPr>
          <w:sz w:val="19"/>
          <w:szCs w:val="19"/>
        </w:rPr>
        <w:t xml:space="preserve"> </w:t>
      </w:r>
      <w:r w:rsidR="00E81F21" w:rsidRPr="002C3A0F">
        <w:rPr>
          <w:sz w:val="19"/>
          <w:szCs w:val="19"/>
        </w:rPr>
        <w:t>financial services industry</w:t>
      </w:r>
      <w:r w:rsidRPr="002C3A0F">
        <w:rPr>
          <w:sz w:val="19"/>
          <w:szCs w:val="19"/>
        </w:rPr>
        <w:t>.</w:t>
      </w:r>
    </w:p>
    <w:p w14:paraId="09581BCA" w14:textId="77777777" w:rsidR="00F36239" w:rsidRPr="002C3A0F" w:rsidRDefault="00F36239" w:rsidP="00F36239">
      <w:pPr>
        <w:rPr>
          <w:sz w:val="19"/>
          <w:szCs w:val="19"/>
        </w:rPr>
      </w:pPr>
    </w:p>
    <w:p w14:paraId="2F6C8FA1" w14:textId="730A116E" w:rsidR="0062489F" w:rsidRPr="002C3A0F" w:rsidRDefault="00F36239" w:rsidP="0062489F">
      <w:pPr>
        <w:rPr>
          <w:b/>
          <w:sz w:val="19"/>
          <w:szCs w:val="19"/>
        </w:rPr>
      </w:pPr>
      <w:r w:rsidRPr="002C3A0F">
        <w:rPr>
          <w:b/>
          <w:sz w:val="19"/>
          <w:szCs w:val="19"/>
        </w:rPr>
        <w:t>What you’ll do</w:t>
      </w:r>
      <w:r w:rsidR="0062489F" w:rsidRPr="002C3A0F">
        <w:rPr>
          <w:b/>
          <w:sz w:val="19"/>
          <w:szCs w:val="19"/>
        </w:rPr>
        <w:t>:</w:t>
      </w:r>
    </w:p>
    <w:p w14:paraId="72CEE66E" w14:textId="1F419F67" w:rsidR="0062489F" w:rsidRPr="002C3A0F" w:rsidRDefault="00F36239" w:rsidP="0062489F">
      <w:pPr>
        <w:rPr>
          <w:sz w:val="19"/>
          <w:szCs w:val="19"/>
          <w:lang w:val="en-US"/>
        </w:rPr>
      </w:pPr>
      <w:r w:rsidRPr="002C3A0F">
        <w:rPr>
          <w:sz w:val="19"/>
          <w:szCs w:val="19"/>
          <w:lang w:val="en-US"/>
        </w:rPr>
        <w:t xml:space="preserve">As an Associate Manager, you will </w:t>
      </w:r>
      <w:r w:rsidR="0062489F" w:rsidRPr="002C3A0F">
        <w:rPr>
          <w:sz w:val="19"/>
          <w:szCs w:val="19"/>
          <w:lang w:val="en-US"/>
        </w:rPr>
        <w:t xml:space="preserve">join a team of </w:t>
      </w:r>
      <w:r w:rsidR="006B4BC9" w:rsidRPr="002C3A0F">
        <w:rPr>
          <w:sz w:val="19"/>
          <w:szCs w:val="19"/>
          <w:lang w:val="en-US"/>
        </w:rPr>
        <w:t>professionals</w:t>
      </w:r>
      <w:r w:rsidR="0062489F" w:rsidRPr="002C3A0F">
        <w:rPr>
          <w:sz w:val="19"/>
          <w:szCs w:val="19"/>
          <w:lang w:val="en-US"/>
        </w:rPr>
        <w:t xml:space="preserve"> responsible for</w:t>
      </w:r>
      <w:r w:rsidR="00891021" w:rsidRPr="002C3A0F">
        <w:rPr>
          <w:sz w:val="19"/>
          <w:szCs w:val="19"/>
          <w:lang w:val="en-US"/>
        </w:rPr>
        <w:t xml:space="preserve"> </w:t>
      </w:r>
      <w:r w:rsidR="005C7C21" w:rsidRPr="002C3A0F">
        <w:rPr>
          <w:sz w:val="19"/>
          <w:szCs w:val="19"/>
          <w:lang w:val="en-US"/>
        </w:rPr>
        <w:t xml:space="preserve">oversight of </w:t>
      </w:r>
      <w:r w:rsidR="00E81F21" w:rsidRPr="002C3A0F">
        <w:rPr>
          <w:sz w:val="19"/>
          <w:szCs w:val="19"/>
          <w:lang w:val="en-US"/>
        </w:rPr>
        <w:t>PRFIs</w:t>
      </w:r>
      <w:r w:rsidR="005C7C21" w:rsidRPr="002C3A0F">
        <w:rPr>
          <w:sz w:val="19"/>
          <w:szCs w:val="19"/>
          <w:lang w:val="en-US"/>
        </w:rPr>
        <w:t xml:space="preserve"> within the Saskatchewan credit union system.</w:t>
      </w:r>
      <w:r w:rsidR="0062489F" w:rsidRPr="002C3A0F">
        <w:rPr>
          <w:sz w:val="19"/>
          <w:szCs w:val="19"/>
          <w:lang w:val="en-US"/>
        </w:rPr>
        <w:t xml:space="preserve"> You will:</w:t>
      </w:r>
    </w:p>
    <w:p w14:paraId="3CD51F95" w14:textId="042C17CC" w:rsidR="00316438" w:rsidRPr="002C3A0F" w:rsidRDefault="009E1A8B" w:rsidP="00192D49">
      <w:pPr>
        <w:pStyle w:val="Bullet-standard"/>
        <w:rPr>
          <w:sz w:val="19"/>
          <w:szCs w:val="19"/>
        </w:rPr>
      </w:pPr>
      <w:r w:rsidRPr="002C3A0F">
        <w:rPr>
          <w:sz w:val="19"/>
          <w:szCs w:val="19"/>
          <w:lang w:eastAsia="en-CA"/>
        </w:rPr>
        <w:t>develop and maintain effective</w:t>
      </w:r>
      <w:r w:rsidR="00316438" w:rsidRPr="002C3A0F">
        <w:rPr>
          <w:sz w:val="19"/>
          <w:szCs w:val="19"/>
          <w:lang w:eastAsia="en-CA"/>
        </w:rPr>
        <w:t xml:space="preserve"> relationships with </w:t>
      </w:r>
      <w:r w:rsidRPr="002C3A0F">
        <w:rPr>
          <w:sz w:val="19"/>
          <w:szCs w:val="19"/>
          <w:lang w:eastAsia="en-CA"/>
        </w:rPr>
        <w:t>the board of directors an</w:t>
      </w:r>
      <w:r w:rsidR="00AD34C6" w:rsidRPr="002C3A0F">
        <w:rPr>
          <w:sz w:val="19"/>
          <w:szCs w:val="19"/>
          <w:lang w:eastAsia="en-CA"/>
        </w:rPr>
        <w:t xml:space="preserve">d senior management teams </w:t>
      </w:r>
      <w:r w:rsidR="004767C5" w:rsidRPr="002C3A0F">
        <w:rPr>
          <w:sz w:val="19"/>
          <w:szCs w:val="19"/>
          <w:lang w:eastAsia="en-CA"/>
        </w:rPr>
        <w:t>within a portfolio of</w:t>
      </w:r>
      <w:r w:rsidR="00316438" w:rsidRPr="002C3A0F">
        <w:rPr>
          <w:sz w:val="19"/>
          <w:szCs w:val="19"/>
          <w:lang w:eastAsia="en-CA"/>
        </w:rPr>
        <w:t xml:space="preserve"> </w:t>
      </w:r>
      <w:r w:rsidR="00A6344E" w:rsidRPr="002C3A0F">
        <w:rPr>
          <w:sz w:val="19"/>
          <w:szCs w:val="19"/>
          <w:lang w:eastAsia="en-CA"/>
        </w:rPr>
        <w:t>PRFIs</w:t>
      </w:r>
    </w:p>
    <w:p w14:paraId="066B0D17" w14:textId="0F411EDA" w:rsidR="005C7C21" w:rsidRPr="002C3A0F" w:rsidRDefault="005C7C21" w:rsidP="00192D49">
      <w:pPr>
        <w:pStyle w:val="Bullet-standard"/>
        <w:rPr>
          <w:sz w:val="19"/>
          <w:szCs w:val="19"/>
        </w:rPr>
      </w:pPr>
      <w:r w:rsidRPr="002C3A0F">
        <w:rPr>
          <w:sz w:val="19"/>
          <w:szCs w:val="19"/>
        </w:rPr>
        <w:t xml:space="preserve">monitor the performance of </w:t>
      </w:r>
      <w:r w:rsidR="00A6344E" w:rsidRPr="002C3A0F">
        <w:rPr>
          <w:sz w:val="19"/>
          <w:szCs w:val="19"/>
        </w:rPr>
        <w:t>PRFIs</w:t>
      </w:r>
      <w:r w:rsidR="001B2508" w:rsidRPr="002C3A0F">
        <w:rPr>
          <w:sz w:val="19"/>
          <w:szCs w:val="19"/>
        </w:rPr>
        <w:t xml:space="preserve"> to proactively identify risk</w:t>
      </w:r>
      <w:r w:rsidRPr="002C3A0F">
        <w:rPr>
          <w:sz w:val="19"/>
          <w:szCs w:val="19"/>
        </w:rPr>
        <w:t xml:space="preserve"> and communicate actions required</w:t>
      </w:r>
      <w:r w:rsidR="001B2508" w:rsidRPr="002C3A0F">
        <w:rPr>
          <w:sz w:val="19"/>
          <w:szCs w:val="19"/>
        </w:rPr>
        <w:t xml:space="preserve"> to mitigate risk to depositor funds and the guarantee fund</w:t>
      </w:r>
    </w:p>
    <w:p w14:paraId="1A766B55" w14:textId="72089EEE" w:rsidR="001B2508" w:rsidRPr="002C3A0F" w:rsidRDefault="001B2508" w:rsidP="0062489F">
      <w:pPr>
        <w:numPr>
          <w:ilvl w:val="0"/>
          <w:numId w:val="10"/>
        </w:numPr>
        <w:contextualSpacing/>
        <w:rPr>
          <w:sz w:val="19"/>
          <w:szCs w:val="19"/>
          <w:lang w:val="en-US"/>
        </w:rPr>
      </w:pPr>
      <w:r w:rsidRPr="002C3A0F">
        <w:rPr>
          <w:sz w:val="19"/>
          <w:szCs w:val="19"/>
          <w:lang w:val="en-US"/>
        </w:rPr>
        <w:t xml:space="preserve">utilize your </w:t>
      </w:r>
      <w:r w:rsidR="00D27A5A" w:rsidRPr="002C3A0F">
        <w:rPr>
          <w:sz w:val="19"/>
          <w:szCs w:val="19"/>
          <w:lang w:val="en-US"/>
        </w:rPr>
        <w:t>knowledge</w:t>
      </w:r>
      <w:r w:rsidRPr="002C3A0F">
        <w:rPr>
          <w:sz w:val="19"/>
          <w:szCs w:val="19"/>
          <w:lang w:val="en-US"/>
        </w:rPr>
        <w:t xml:space="preserve"> in the areas of corporate governance, finance</w:t>
      </w:r>
      <w:r w:rsidR="00192D49" w:rsidRPr="002C3A0F">
        <w:rPr>
          <w:sz w:val="19"/>
          <w:szCs w:val="19"/>
          <w:lang w:val="en-US"/>
        </w:rPr>
        <w:t>,</w:t>
      </w:r>
      <w:r w:rsidR="00822BD1" w:rsidRPr="002C3A0F">
        <w:rPr>
          <w:sz w:val="19"/>
          <w:szCs w:val="19"/>
          <w:lang w:val="en-US"/>
        </w:rPr>
        <w:t xml:space="preserve"> and</w:t>
      </w:r>
      <w:r w:rsidRPr="002C3A0F">
        <w:rPr>
          <w:sz w:val="19"/>
          <w:szCs w:val="19"/>
          <w:lang w:val="en-US"/>
        </w:rPr>
        <w:t xml:space="preserve"> risk management to support monitoring and understanding of </w:t>
      </w:r>
      <w:r w:rsidR="00377F77" w:rsidRPr="002C3A0F">
        <w:rPr>
          <w:sz w:val="19"/>
          <w:szCs w:val="19"/>
          <w:lang w:val="en-US"/>
        </w:rPr>
        <w:t xml:space="preserve">the </w:t>
      </w:r>
      <w:r w:rsidR="00D27A5A" w:rsidRPr="002C3A0F">
        <w:rPr>
          <w:sz w:val="19"/>
          <w:szCs w:val="19"/>
          <w:lang w:val="en-US"/>
        </w:rPr>
        <w:t>financial services</w:t>
      </w:r>
      <w:r w:rsidR="00377F77" w:rsidRPr="002C3A0F">
        <w:rPr>
          <w:sz w:val="19"/>
          <w:szCs w:val="19"/>
          <w:lang w:val="en-US"/>
        </w:rPr>
        <w:t xml:space="preserve"> environment</w:t>
      </w:r>
      <w:r w:rsidRPr="002C3A0F">
        <w:rPr>
          <w:sz w:val="19"/>
          <w:szCs w:val="19"/>
          <w:lang w:val="en-US"/>
        </w:rPr>
        <w:t xml:space="preserve"> </w:t>
      </w:r>
    </w:p>
    <w:p w14:paraId="5550F22F" w14:textId="7703FB94" w:rsidR="004B0191" w:rsidRPr="002C3A0F" w:rsidRDefault="004B0191" w:rsidP="00E936A5">
      <w:pPr>
        <w:numPr>
          <w:ilvl w:val="0"/>
          <w:numId w:val="10"/>
        </w:numPr>
        <w:contextualSpacing/>
        <w:rPr>
          <w:sz w:val="19"/>
          <w:szCs w:val="19"/>
          <w:lang w:val="en-US"/>
        </w:rPr>
      </w:pPr>
      <w:r w:rsidRPr="002C3A0F">
        <w:rPr>
          <w:sz w:val="19"/>
          <w:szCs w:val="19"/>
          <w:lang w:val="en-US" w:eastAsia="en-CA"/>
        </w:rPr>
        <w:t>assess regulatory approval requests</w:t>
      </w:r>
      <w:r w:rsidR="00822BD1" w:rsidRPr="002C3A0F">
        <w:rPr>
          <w:sz w:val="19"/>
          <w:szCs w:val="19"/>
          <w:lang w:val="en-US" w:eastAsia="en-CA"/>
        </w:rPr>
        <w:t xml:space="preserve"> from </w:t>
      </w:r>
      <w:r w:rsidR="00A6344E" w:rsidRPr="002C3A0F">
        <w:rPr>
          <w:sz w:val="19"/>
          <w:szCs w:val="19"/>
          <w:lang w:val="en-US" w:eastAsia="en-CA"/>
        </w:rPr>
        <w:t>PRFIs</w:t>
      </w:r>
      <w:r w:rsidR="00822BD1" w:rsidRPr="002C3A0F">
        <w:rPr>
          <w:sz w:val="19"/>
          <w:szCs w:val="19"/>
          <w:lang w:val="en-US" w:eastAsia="en-CA"/>
        </w:rPr>
        <w:t xml:space="preserve"> to ensure compliance with legislation</w:t>
      </w:r>
    </w:p>
    <w:p w14:paraId="06E5C96D" w14:textId="09CDFD84" w:rsidR="00721AC5" w:rsidRPr="002C3A0F" w:rsidRDefault="004B0191">
      <w:pPr>
        <w:numPr>
          <w:ilvl w:val="0"/>
          <w:numId w:val="10"/>
        </w:numPr>
        <w:contextualSpacing/>
        <w:rPr>
          <w:sz w:val="19"/>
          <w:szCs w:val="19"/>
          <w:lang w:val="en-US"/>
        </w:rPr>
      </w:pPr>
      <w:r w:rsidRPr="002C3A0F">
        <w:rPr>
          <w:sz w:val="19"/>
          <w:szCs w:val="19"/>
          <w:lang w:val="en-US" w:eastAsia="en-CA"/>
        </w:rPr>
        <w:t xml:space="preserve">support the maintenance </w:t>
      </w:r>
      <w:r w:rsidR="007F31A9" w:rsidRPr="002C3A0F">
        <w:rPr>
          <w:sz w:val="19"/>
          <w:szCs w:val="19"/>
          <w:lang w:val="en-US" w:eastAsia="en-CA"/>
        </w:rPr>
        <w:t xml:space="preserve">of </w:t>
      </w:r>
      <w:r w:rsidRPr="002C3A0F">
        <w:rPr>
          <w:sz w:val="19"/>
          <w:szCs w:val="19"/>
          <w:lang w:val="en-US" w:eastAsia="en-CA"/>
        </w:rPr>
        <w:t xml:space="preserve">the </w:t>
      </w:r>
      <w:r w:rsidR="00F67981" w:rsidRPr="002C3A0F">
        <w:rPr>
          <w:sz w:val="19"/>
          <w:szCs w:val="19"/>
          <w:lang w:val="en-US" w:eastAsia="en-CA"/>
        </w:rPr>
        <w:t>regulatory</w:t>
      </w:r>
      <w:r w:rsidR="00721AC5" w:rsidRPr="002C3A0F">
        <w:rPr>
          <w:sz w:val="19"/>
          <w:szCs w:val="19"/>
          <w:lang w:val="en-US" w:eastAsia="en-CA"/>
        </w:rPr>
        <w:t xml:space="preserve"> </w:t>
      </w:r>
      <w:r w:rsidRPr="002C3A0F">
        <w:rPr>
          <w:sz w:val="19"/>
          <w:szCs w:val="19"/>
          <w:lang w:val="en-US" w:eastAsia="en-CA"/>
        </w:rPr>
        <w:t>framework</w:t>
      </w:r>
      <w:r w:rsidR="00F67981" w:rsidRPr="002C3A0F">
        <w:rPr>
          <w:sz w:val="19"/>
          <w:szCs w:val="19"/>
          <w:lang w:val="en-US" w:eastAsia="en-CA"/>
        </w:rPr>
        <w:t xml:space="preserve"> through research and development </w:t>
      </w:r>
    </w:p>
    <w:p w14:paraId="7A047C9E" w14:textId="192DC092" w:rsidR="003E255F" w:rsidRPr="002C3A0F" w:rsidRDefault="003E255F" w:rsidP="003E255F">
      <w:pPr>
        <w:contextualSpacing/>
        <w:rPr>
          <w:sz w:val="19"/>
          <w:szCs w:val="19"/>
          <w:lang w:val="en-US"/>
        </w:rPr>
      </w:pPr>
      <w:r w:rsidRPr="002C3A0F">
        <w:rPr>
          <w:spacing w:val="-2"/>
          <w:sz w:val="19"/>
          <w:szCs w:val="19"/>
          <w:lang w:val="en-US"/>
        </w:rPr>
        <w:t xml:space="preserve">Flexible hours and some </w:t>
      </w:r>
      <w:proofErr w:type="gramStart"/>
      <w:r w:rsidRPr="002C3A0F">
        <w:rPr>
          <w:spacing w:val="-2"/>
          <w:sz w:val="19"/>
          <w:szCs w:val="19"/>
          <w:lang w:val="en-US"/>
        </w:rPr>
        <w:t>travel</w:t>
      </w:r>
      <w:proofErr w:type="gramEnd"/>
      <w:r w:rsidRPr="002C3A0F">
        <w:rPr>
          <w:spacing w:val="-2"/>
          <w:sz w:val="19"/>
          <w:szCs w:val="19"/>
          <w:lang w:val="en-US"/>
        </w:rPr>
        <w:t xml:space="preserve"> are required as this business unit works with credit unions throughout Saskatchewan.</w:t>
      </w:r>
    </w:p>
    <w:p w14:paraId="68AA7C40" w14:textId="626125F3" w:rsidR="0062489F" w:rsidRPr="002C3A0F" w:rsidRDefault="0062489F" w:rsidP="00192D49">
      <w:pPr>
        <w:contextualSpacing/>
        <w:rPr>
          <w:sz w:val="19"/>
          <w:szCs w:val="19"/>
          <w:lang w:val="en-US"/>
        </w:rPr>
      </w:pPr>
    </w:p>
    <w:p w14:paraId="5B77F292" w14:textId="43F9BDBC" w:rsidR="0062489F" w:rsidRPr="002C3A0F" w:rsidRDefault="00377F77" w:rsidP="0062489F">
      <w:pPr>
        <w:rPr>
          <w:b/>
          <w:sz w:val="19"/>
          <w:szCs w:val="19"/>
        </w:rPr>
      </w:pPr>
      <w:r w:rsidRPr="002C3A0F">
        <w:rPr>
          <w:b/>
          <w:sz w:val="19"/>
          <w:szCs w:val="19"/>
        </w:rPr>
        <w:t>What you’ll need</w:t>
      </w:r>
      <w:r w:rsidR="0062489F" w:rsidRPr="002C3A0F">
        <w:rPr>
          <w:b/>
          <w:sz w:val="19"/>
          <w:szCs w:val="19"/>
        </w:rPr>
        <w:t>:</w:t>
      </w:r>
    </w:p>
    <w:p w14:paraId="23A1B5AA" w14:textId="269D667C" w:rsidR="0062489F" w:rsidRPr="002C3A0F" w:rsidRDefault="00BB6904" w:rsidP="003E255F">
      <w:pPr>
        <w:numPr>
          <w:ilvl w:val="0"/>
          <w:numId w:val="10"/>
        </w:numPr>
        <w:contextualSpacing/>
        <w:rPr>
          <w:sz w:val="19"/>
          <w:szCs w:val="19"/>
          <w:lang w:val="en-US"/>
        </w:rPr>
      </w:pPr>
      <w:r w:rsidRPr="002C3A0F">
        <w:rPr>
          <w:sz w:val="19"/>
          <w:szCs w:val="19"/>
          <w:lang w:val="en-US"/>
        </w:rPr>
        <w:t>undergraduate</w:t>
      </w:r>
      <w:r w:rsidR="0062489F" w:rsidRPr="002C3A0F">
        <w:rPr>
          <w:sz w:val="19"/>
          <w:szCs w:val="19"/>
          <w:lang w:val="en-US"/>
        </w:rPr>
        <w:t xml:space="preserve"> degree in</w:t>
      </w:r>
      <w:r w:rsidRPr="002C3A0F">
        <w:rPr>
          <w:sz w:val="19"/>
          <w:szCs w:val="19"/>
          <w:lang w:val="en-US"/>
        </w:rPr>
        <w:t xml:space="preserve"> </w:t>
      </w:r>
      <w:r w:rsidR="0062489F" w:rsidRPr="002C3A0F">
        <w:rPr>
          <w:sz w:val="19"/>
          <w:szCs w:val="19"/>
          <w:lang w:val="en-US"/>
        </w:rPr>
        <w:t>commerce or</w:t>
      </w:r>
      <w:r w:rsidRPr="002C3A0F">
        <w:rPr>
          <w:sz w:val="19"/>
          <w:szCs w:val="19"/>
          <w:lang w:val="en-US"/>
        </w:rPr>
        <w:t xml:space="preserve"> business</w:t>
      </w:r>
      <w:r w:rsidR="003E255F" w:rsidRPr="002C3A0F">
        <w:rPr>
          <w:sz w:val="19"/>
          <w:szCs w:val="19"/>
          <w:lang w:val="en-US"/>
        </w:rPr>
        <w:t xml:space="preserve">; a professional designation would be considered an asset </w:t>
      </w:r>
      <w:r w:rsidR="005B2307" w:rsidRPr="002C3A0F">
        <w:rPr>
          <w:sz w:val="19"/>
          <w:szCs w:val="19"/>
          <w:lang w:val="en-US"/>
        </w:rPr>
        <w:t>(or an equivalent combination of education and experience)</w:t>
      </w:r>
    </w:p>
    <w:p w14:paraId="3DF071F4" w14:textId="7F7167D4" w:rsidR="00377F77" w:rsidRPr="002C3A0F" w:rsidRDefault="00D536E0" w:rsidP="00377F77">
      <w:pPr>
        <w:numPr>
          <w:ilvl w:val="0"/>
          <w:numId w:val="10"/>
        </w:numPr>
        <w:contextualSpacing/>
        <w:rPr>
          <w:sz w:val="19"/>
          <w:szCs w:val="19"/>
          <w:lang w:val="en-US"/>
        </w:rPr>
      </w:pPr>
      <w:r w:rsidRPr="002C3A0F">
        <w:rPr>
          <w:sz w:val="19"/>
          <w:szCs w:val="19"/>
          <w:lang w:val="en-US"/>
        </w:rPr>
        <w:t>experience</w:t>
      </w:r>
      <w:r w:rsidR="00377F77" w:rsidRPr="002C3A0F">
        <w:rPr>
          <w:sz w:val="19"/>
          <w:szCs w:val="19"/>
          <w:lang w:val="en-US"/>
        </w:rPr>
        <w:t xml:space="preserve"> in a </w:t>
      </w:r>
      <w:r w:rsidR="003E255F" w:rsidRPr="002C3A0F">
        <w:rPr>
          <w:sz w:val="19"/>
          <w:szCs w:val="19"/>
          <w:lang w:val="en-US"/>
        </w:rPr>
        <w:t>related field</w:t>
      </w:r>
      <w:r w:rsidRPr="002C3A0F">
        <w:rPr>
          <w:sz w:val="19"/>
          <w:szCs w:val="19"/>
          <w:lang w:val="en-US"/>
        </w:rPr>
        <w:t>,</w:t>
      </w:r>
      <w:r w:rsidR="00377F77" w:rsidRPr="002C3A0F">
        <w:rPr>
          <w:sz w:val="19"/>
          <w:szCs w:val="19"/>
          <w:lang w:val="en-US"/>
        </w:rPr>
        <w:t xml:space="preserve"> preferably with exposure to financial services or a regulatory environment</w:t>
      </w:r>
    </w:p>
    <w:p w14:paraId="255E696B" w14:textId="411B8AEC" w:rsidR="0062489F" w:rsidRPr="002C3A0F" w:rsidRDefault="0029667A" w:rsidP="0062489F">
      <w:pPr>
        <w:numPr>
          <w:ilvl w:val="0"/>
          <w:numId w:val="10"/>
        </w:numPr>
        <w:contextualSpacing/>
        <w:rPr>
          <w:sz w:val="19"/>
          <w:szCs w:val="19"/>
          <w:lang w:val="en-US"/>
        </w:rPr>
      </w:pPr>
      <w:r w:rsidRPr="002C3A0F">
        <w:rPr>
          <w:sz w:val="19"/>
          <w:szCs w:val="19"/>
          <w:lang w:val="en-US"/>
        </w:rPr>
        <w:t>t</w:t>
      </w:r>
      <w:r w:rsidR="0062489F" w:rsidRPr="002C3A0F">
        <w:rPr>
          <w:sz w:val="19"/>
          <w:szCs w:val="19"/>
          <w:lang w:val="en-US"/>
        </w:rPr>
        <w:t>he ability to interpret and apply policy, legislation</w:t>
      </w:r>
      <w:r w:rsidR="003E255F" w:rsidRPr="002C3A0F">
        <w:rPr>
          <w:sz w:val="19"/>
          <w:szCs w:val="19"/>
          <w:lang w:val="en-US"/>
        </w:rPr>
        <w:t>,</w:t>
      </w:r>
      <w:r w:rsidR="0062489F" w:rsidRPr="002C3A0F">
        <w:rPr>
          <w:sz w:val="19"/>
          <w:szCs w:val="19"/>
          <w:lang w:val="en-US"/>
        </w:rPr>
        <w:t xml:space="preserve"> and regulation</w:t>
      </w:r>
    </w:p>
    <w:p w14:paraId="31FEE40C" w14:textId="72C1566E" w:rsidR="00740301" w:rsidRPr="002C3A0F" w:rsidRDefault="005B2307" w:rsidP="0062489F">
      <w:pPr>
        <w:numPr>
          <w:ilvl w:val="0"/>
          <w:numId w:val="10"/>
        </w:numPr>
        <w:contextualSpacing/>
        <w:rPr>
          <w:sz w:val="19"/>
          <w:szCs w:val="19"/>
          <w:lang w:val="en-US"/>
        </w:rPr>
      </w:pPr>
      <w:r w:rsidRPr="002C3A0F">
        <w:rPr>
          <w:sz w:val="19"/>
          <w:szCs w:val="19"/>
          <w:lang w:val="en-US"/>
        </w:rPr>
        <w:t>proven</w:t>
      </w:r>
      <w:r w:rsidR="003A31CA" w:rsidRPr="002C3A0F">
        <w:rPr>
          <w:sz w:val="19"/>
          <w:szCs w:val="19"/>
          <w:lang w:val="en-US"/>
        </w:rPr>
        <w:t xml:space="preserve"> </w:t>
      </w:r>
      <w:r w:rsidR="00740301" w:rsidRPr="002C3A0F">
        <w:rPr>
          <w:sz w:val="19"/>
          <w:szCs w:val="19"/>
          <w:lang w:val="en-US"/>
        </w:rPr>
        <w:t xml:space="preserve">knowledge of corporate governance, strategic </w:t>
      </w:r>
      <w:r w:rsidR="003A31CA" w:rsidRPr="002C3A0F">
        <w:rPr>
          <w:sz w:val="19"/>
          <w:szCs w:val="19"/>
          <w:lang w:val="en-US"/>
        </w:rPr>
        <w:t>and</w:t>
      </w:r>
      <w:r w:rsidR="00740301" w:rsidRPr="002C3A0F">
        <w:rPr>
          <w:sz w:val="19"/>
          <w:szCs w:val="19"/>
          <w:lang w:val="en-US"/>
        </w:rPr>
        <w:t xml:space="preserve"> ris</w:t>
      </w:r>
      <w:r w:rsidR="003A31CA" w:rsidRPr="002C3A0F">
        <w:rPr>
          <w:sz w:val="19"/>
          <w:szCs w:val="19"/>
          <w:lang w:val="en-US"/>
        </w:rPr>
        <w:t>k management, project methodologies</w:t>
      </w:r>
      <w:r w:rsidR="00740301" w:rsidRPr="002C3A0F">
        <w:rPr>
          <w:sz w:val="19"/>
          <w:szCs w:val="19"/>
          <w:lang w:val="en-US"/>
        </w:rPr>
        <w:t xml:space="preserve"> and </w:t>
      </w:r>
      <w:r w:rsidR="003A31CA" w:rsidRPr="002C3A0F">
        <w:rPr>
          <w:sz w:val="19"/>
          <w:szCs w:val="19"/>
          <w:lang w:val="en-US"/>
        </w:rPr>
        <w:t xml:space="preserve">financial management practices </w:t>
      </w:r>
    </w:p>
    <w:p w14:paraId="23A014D2" w14:textId="5F14CCA3" w:rsidR="0062489F" w:rsidRPr="002C3A0F" w:rsidRDefault="00BB6904" w:rsidP="0062489F">
      <w:pPr>
        <w:numPr>
          <w:ilvl w:val="0"/>
          <w:numId w:val="10"/>
        </w:numPr>
        <w:contextualSpacing/>
        <w:rPr>
          <w:sz w:val="19"/>
          <w:szCs w:val="19"/>
          <w:lang w:val="en-US"/>
        </w:rPr>
      </w:pPr>
      <w:r w:rsidRPr="002C3A0F">
        <w:rPr>
          <w:sz w:val="19"/>
          <w:szCs w:val="19"/>
          <w:lang w:val="en-US"/>
        </w:rPr>
        <w:t>demonstrated ability to</w:t>
      </w:r>
      <w:r w:rsidR="0062489F" w:rsidRPr="002C3A0F">
        <w:rPr>
          <w:sz w:val="19"/>
          <w:szCs w:val="19"/>
          <w:lang w:val="en-US"/>
        </w:rPr>
        <w:t xml:space="preserve"> </w:t>
      </w:r>
      <w:r w:rsidR="003A31CA" w:rsidRPr="002C3A0F">
        <w:rPr>
          <w:sz w:val="19"/>
          <w:szCs w:val="19"/>
          <w:lang w:val="en-US"/>
        </w:rPr>
        <w:t>communicat</w:t>
      </w:r>
      <w:r w:rsidRPr="002C3A0F">
        <w:rPr>
          <w:sz w:val="19"/>
          <w:szCs w:val="19"/>
          <w:lang w:val="en-US"/>
        </w:rPr>
        <w:t>e</w:t>
      </w:r>
      <w:r w:rsidR="0062489F" w:rsidRPr="002C3A0F">
        <w:rPr>
          <w:sz w:val="19"/>
          <w:szCs w:val="19"/>
          <w:lang w:val="en-US"/>
        </w:rPr>
        <w:t xml:space="preserve"> and facilitat</w:t>
      </w:r>
      <w:r w:rsidRPr="002C3A0F">
        <w:rPr>
          <w:sz w:val="19"/>
          <w:szCs w:val="19"/>
          <w:lang w:val="en-US"/>
        </w:rPr>
        <w:t>e</w:t>
      </w:r>
      <w:r w:rsidR="0062489F" w:rsidRPr="002C3A0F">
        <w:rPr>
          <w:sz w:val="19"/>
          <w:szCs w:val="19"/>
          <w:lang w:val="en-US"/>
        </w:rPr>
        <w:t xml:space="preserve"> discussions with key stakeholders</w:t>
      </w:r>
    </w:p>
    <w:p w14:paraId="683C709E" w14:textId="77777777" w:rsidR="003E255F" w:rsidRPr="002C3A0F" w:rsidRDefault="003E255F" w:rsidP="003E255F">
      <w:pPr>
        <w:contextualSpacing/>
        <w:rPr>
          <w:sz w:val="19"/>
          <w:szCs w:val="19"/>
          <w:lang w:val="en-US"/>
        </w:rPr>
      </w:pPr>
    </w:p>
    <w:p w14:paraId="4F4B71A3" w14:textId="0E1FA166" w:rsidR="0062489F" w:rsidRPr="002C3A0F" w:rsidRDefault="003E255F" w:rsidP="003E255F">
      <w:pPr>
        <w:contextualSpacing/>
        <w:rPr>
          <w:sz w:val="19"/>
          <w:szCs w:val="19"/>
          <w:lang w:val="en-US"/>
        </w:rPr>
      </w:pPr>
      <w:r w:rsidRPr="002C3A0F">
        <w:rPr>
          <w:sz w:val="19"/>
          <w:szCs w:val="19"/>
          <w:lang w:val="en-US"/>
        </w:rPr>
        <w:t>C</w:t>
      </w:r>
      <w:r w:rsidR="0062489F" w:rsidRPr="002C3A0F">
        <w:rPr>
          <w:sz w:val="19"/>
          <w:szCs w:val="19"/>
          <w:lang w:val="en-US"/>
        </w:rPr>
        <w:t xml:space="preserve">ore competencies focus on </w:t>
      </w:r>
      <w:r w:rsidR="00377F77" w:rsidRPr="002C3A0F">
        <w:rPr>
          <w:sz w:val="19"/>
          <w:szCs w:val="19"/>
        </w:rPr>
        <w:t>decision making, problem solving, impact and influence, relationship management</w:t>
      </w:r>
      <w:r w:rsidR="00BF4ABE" w:rsidRPr="002C3A0F">
        <w:rPr>
          <w:sz w:val="19"/>
          <w:szCs w:val="19"/>
        </w:rPr>
        <w:t>,</w:t>
      </w:r>
      <w:r w:rsidR="00377F77" w:rsidRPr="002C3A0F">
        <w:rPr>
          <w:sz w:val="19"/>
          <w:szCs w:val="19"/>
        </w:rPr>
        <w:t xml:space="preserve"> and conflict resolution</w:t>
      </w:r>
      <w:r w:rsidR="00BF4ABE" w:rsidRPr="002C3A0F">
        <w:rPr>
          <w:sz w:val="19"/>
          <w:szCs w:val="19"/>
        </w:rPr>
        <w:t>.</w:t>
      </w:r>
    </w:p>
    <w:p w14:paraId="1C5360A5" w14:textId="12A3B39F" w:rsidR="0062489F" w:rsidRPr="002C3A0F" w:rsidRDefault="0062489F" w:rsidP="0062489F">
      <w:pPr>
        <w:rPr>
          <w:sz w:val="19"/>
          <w:szCs w:val="19"/>
        </w:rPr>
      </w:pPr>
    </w:p>
    <w:p w14:paraId="2D2E9A87" w14:textId="4C4012BF" w:rsidR="00F36239" w:rsidRPr="002C3A0F" w:rsidRDefault="00F36239" w:rsidP="0062489F">
      <w:pPr>
        <w:rPr>
          <w:b/>
          <w:bCs/>
          <w:sz w:val="19"/>
          <w:szCs w:val="19"/>
        </w:rPr>
      </w:pPr>
      <w:r w:rsidRPr="002C3A0F">
        <w:rPr>
          <w:b/>
          <w:bCs/>
          <w:sz w:val="19"/>
          <w:szCs w:val="19"/>
        </w:rPr>
        <w:t>What we offer:</w:t>
      </w:r>
    </w:p>
    <w:p w14:paraId="36D555B9" w14:textId="6E0A03F5" w:rsidR="003E255F" w:rsidRPr="002C3A0F" w:rsidRDefault="00F36239" w:rsidP="003E255F">
      <w:pPr>
        <w:tabs>
          <w:tab w:val="left" w:pos="-720"/>
        </w:tabs>
        <w:suppressAutoHyphens/>
        <w:rPr>
          <w:rFonts w:cs="Arial"/>
          <w:sz w:val="19"/>
          <w:szCs w:val="19"/>
        </w:rPr>
      </w:pPr>
      <w:r w:rsidRPr="002C3A0F">
        <w:rPr>
          <w:sz w:val="19"/>
          <w:szCs w:val="19"/>
          <w:lang w:val="en-US"/>
        </w:rPr>
        <w:t>The salary range for this position is $75,000 to $93,749</w:t>
      </w:r>
      <w:r w:rsidR="00BB6904" w:rsidRPr="002C3A0F">
        <w:rPr>
          <w:sz w:val="19"/>
          <w:szCs w:val="19"/>
          <w:lang w:val="en-US"/>
        </w:rPr>
        <w:t>. We also offer</w:t>
      </w:r>
      <w:r w:rsidRPr="002C3A0F">
        <w:rPr>
          <w:sz w:val="19"/>
          <w:szCs w:val="19"/>
          <w:lang w:val="en-US"/>
        </w:rPr>
        <w:t xml:space="preserve"> competitive benefits including immediate coverage of health and dental insurance, matched pension contributions, an employee wellness program, and education, training</w:t>
      </w:r>
      <w:r w:rsidR="003873B8" w:rsidRPr="002C3A0F">
        <w:rPr>
          <w:sz w:val="19"/>
          <w:szCs w:val="19"/>
          <w:lang w:val="en-US"/>
        </w:rPr>
        <w:t>,</w:t>
      </w:r>
      <w:r w:rsidRPr="002C3A0F">
        <w:rPr>
          <w:sz w:val="19"/>
          <w:szCs w:val="19"/>
          <w:lang w:val="en-US"/>
        </w:rPr>
        <w:t xml:space="preserve"> and development opportunities. </w:t>
      </w:r>
      <w:r w:rsidRPr="002C3A0F">
        <w:rPr>
          <w:rFonts w:cs="Arial"/>
          <w:sz w:val="19"/>
          <w:szCs w:val="19"/>
        </w:rPr>
        <w:t xml:space="preserve">For more information on the Corporation, please visit our website </w:t>
      </w:r>
      <w:hyperlink r:id="rId7" w:history="1">
        <w:r w:rsidRPr="002C3A0F">
          <w:rPr>
            <w:rStyle w:val="Hyperlink"/>
            <w:rFonts w:eastAsiaTheme="majorEastAsia" w:cs="Arial"/>
            <w:sz w:val="19"/>
            <w:szCs w:val="19"/>
          </w:rPr>
          <w:t>www.cudgc.sk.ca</w:t>
        </w:r>
      </w:hyperlink>
      <w:r w:rsidRPr="002C3A0F">
        <w:rPr>
          <w:rFonts w:cs="Arial"/>
          <w:sz w:val="19"/>
          <w:szCs w:val="19"/>
        </w:rPr>
        <w:t>.</w:t>
      </w:r>
    </w:p>
    <w:p w14:paraId="45AF5908" w14:textId="31466BBB" w:rsidR="0062489F" w:rsidRPr="002C3A0F" w:rsidRDefault="0062489F" w:rsidP="0062489F">
      <w:pPr>
        <w:tabs>
          <w:tab w:val="left" w:pos="-720"/>
        </w:tabs>
        <w:suppressAutoHyphens/>
        <w:rPr>
          <w:rFonts w:cs="Arial"/>
          <w:sz w:val="19"/>
          <w:szCs w:val="19"/>
        </w:rPr>
      </w:pPr>
    </w:p>
    <w:p w14:paraId="2C70DE17" w14:textId="265AF614" w:rsidR="00F36239" w:rsidRPr="002C3A0F" w:rsidRDefault="00F36239" w:rsidP="00F36239">
      <w:pPr>
        <w:ind w:right="-360"/>
        <w:rPr>
          <w:b/>
          <w:bCs/>
          <w:sz w:val="19"/>
          <w:szCs w:val="19"/>
          <w:lang w:val="en-US"/>
        </w:rPr>
      </w:pPr>
      <w:r w:rsidRPr="002C3A0F">
        <w:rPr>
          <w:b/>
          <w:bCs/>
          <w:sz w:val="19"/>
          <w:szCs w:val="19"/>
          <w:lang w:val="en-US"/>
        </w:rPr>
        <w:t>Ready to apply?</w:t>
      </w:r>
    </w:p>
    <w:p w14:paraId="0EC06226" w14:textId="0F3BA09C" w:rsidR="00F36239" w:rsidRPr="002C3A0F" w:rsidRDefault="00F36239" w:rsidP="00F36239">
      <w:pPr>
        <w:ind w:right="-360"/>
        <w:rPr>
          <w:bCs/>
          <w:sz w:val="19"/>
          <w:szCs w:val="19"/>
          <w:lang w:val="en-US"/>
        </w:rPr>
      </w:pPr>
      <w:r w:rsidRPr="002C3A0F">
        <w:rPr>
          <w:sz w:val="19"/>
          <w:szCs w:val="19"/>
          <w:lang w:val="en-US"/>
        </w:rPr>
        <w:t xml:space="preserve">Please submit your cover letter and resume stating competition number </w:t>
      </w:r>
      <w:r w:rsidRPr="002C3A0F">
        <w:rPr>
          <w:b/>
          <w:sz w:val="19"/>
          <w:szCs w:val="19"/>
          <w:lang w:val="en-US"/>
        </w:rPr>
        <w:t>RBS-</w:t>
      </w:r>
      <w:r w:rsidR="003873B8" w:rsidRPr="002C3A0F">
        <w:rPr>
          <w:b/>
          <w:sz w:val="19"/>
          <w:szCs w:val="19"/>
          <w:lang w:val="en-US"/>
        </w:rPr>
        <w:t>ASMGR</w:t>
      </w:r>
      <w:r w:rsidRPr="002C3A0F">
        <w:rPr>
          <w:b/>
          <w:bCs/>
          <w:sz w:val="19"/>
          <w:szCs w:val="19"/>
          <w:lang w:val="en-US"/>
        </w:rPr>
        <w:t xml:space="preserve"> </w:t>
      </w:r>
      <w:r w:rsidRPr="002C3A0F">
        <w:rPr>
          <w:sz w:val="19"/>
          <w:szCs w:val="19"/>
          <w:lang w:val="en-US"/>
        </w:rPr>
        <w:t xml:space="preserve">by </w:t>
      </w:r>
      <w:r w:rsidRPr="002C3A0F">
        <w:rPr>
          <w:b/>
          <w:sz w:val="19"/>
          <w:szCs w:val="19"/>
          <w:lang w:val="en-US"/>
        </w:rPr>
        <w:t xml:space="preserve">March 24, </w:t>
      </w:r>
      <w:proofErr w:type="gramStart"/>
      <w:r w:rsidRPr="002C3A0F">
        <w:rPr>
          <w:b/>
          <w:sz w:val="19"/>
          <w:szCs w:val="19"/>
          <w:lang w:val="en-US"/>
        </w:rPr>
        <w:t>2022</w:t>
      </w:r>
      <w:proofErr w:type="gramEnd"/>
      <w:r w:rsidRPr="002C3A0F">
        <w:rPr>
          <w:b/>
          <w:sz w:val="19"/>
          <w:szCs w:val="19"/>
          <w:lang w:val="en-US"/>
        </w:rPr>
        <w:t xml:space="preserve"> </w:t>
      </w:r>
      <w:r w:rsidRPr="002C3A0F">
        <w:rPr>
          <w:sz w:val="19"/>
          <w:szCs w:val="19"/>
          <w:lang w:val="en-US"/>
        </w:rPr>
        <w:t xml:space="preserve">to </w:t>
      </w:r>
      <w:hyperlink r:id="rId8" w:history="1">
        <w:r w:rsidRPr="002C3A0F">
          <w:rPr>
            <w:rStyle w:val="Hyperlink"/>
            <w:rFonts w:cs="Arial"/>
            <w:sz w:val="19"/>
            <w:szCs w:val="19"/>
          </w:rPr>
          <w:t>HR@cudgc.sk.ca</w:t>
        </w:r>
      </w:hyperlink>
      <w:r w:rsidRPr="002C3A0F">
        <w:rPr>
          <w:rStyle w:val="Hyperlink"/>
          <w:rFonts w:cs="Arial"/>
          <w:sz w:val="19"/>
          <w:szCs w:val="19"/>
        </w:rPr>
        <w:t xml:space="preserve">. </w:t>
      </w:r>
      <w:r w:rsidRPr="002C3A0F">
        <w:rPr>
          <w:bCs/>
          <w:sz w:val="19"/>
          <w:szCs w:val="19"/>
          <w:lang w:val="en-US"/>
        </w:rPr>
        <w:t>We thank all applicants for their interest; however, only those selected for an interview will be contacted.</w:t>
      </w:r>
    </w:p>
    <w:p w14:paraId="67817AF2" w14:textId="77777777" w:rsidR="00F36239" w:rsidRPr="002C3A0F" w:rsidRDefault="00F36239" w:rsidP="0062489F">
      <w:pPr>
        <w:tabs>
          <w:tab w:val="left" w:pos="-720"/>
        </w:tabs>
        <w:suppressAutoHyphens/>
        <w:rPr>
          <w:rFonts w:cs="Arial"/>
          <w:sz w:val="19"/>
          <w:szCs w:val="19"/>
        </w:rPr>
      </w:pPr>
    </w:p>
    <w:p w14:paraId="797AE61E" w14:textId="6F292051" w:rsidR="0062489F" w:rsidRPr="002C3A0F" w:rsidRDefault="00437FB7" w:rsidP="0062489F">
      <w:pPr>
        <w:tabs>
          <w:tab w:val="left" w:pos="-720"/>
        </w:tabs>
        <w:suppressAutoHyphens/>
        <w:rPr>
          <w:rFonts w:cs="Arial"/>
          <w:sz w:val="19"/>
          <w:szCs w:val="19"/>
        </w:rPr>
      </w:pPr>
      <w:r w:rsidRPr="002C3A0F">
        <w:rPr>
          <w:rFonts w:cs="Arial"/>
          <w:sz w:val="19"/>
          <w:szCs w:val="19"/>
        </w:rPr>
        <w:t>The Corporation</w:t>
      </w:r>
      <w:r w:rsidR="00D67F59" w:rsidRPr="002C3A0F">
        <w:rPr>
          <w:rFonts w:cs="Arial"/>
          <w:sz w:val="19"/>
          <w:szCs w:val="19"/>
        </w:rPr>
        <w:t xml:space="preserve"> </w:t>
      </w:r>
      <w:r w:rsidR="0062489F" w:rsidRPr="002C3A0F">
        <w:rPr>
          <w:rFonts w:cs="Arial"/>
          <w:sz w:val="19"/>
          <w:szCs w:val="19"/>
        </w:rPr>
        <w:t>values and supports workplace diversity. We believe diverse ideas, opinions and perspectives make our organization stronger.</w:t>
      </w:r>
    </w:p>
    <w:sectPr w:rsidR="0062489F" w:rsidRPr="002C3A0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4471" w14:textId="77777777" w:rsidR="0062489F" w:rsidRDefault="0062489F" w:rsidP="0062489F">
      <w:r>
        <w:separator/>
      </w:r>
    </w:p>
  </w:endnote>
  <w:endnote w:type="continuationSeparator" w:id="0">
    <w:p w14:paraId="4473225D" w14:textId="77777777" w:rsidR="0062489F" w:rsidRDefault="0062489F" w:rsidP="0062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8E7D" w14:textId="77777777" w:rsidR="0062489F" w:rsidRDefault="0062489F" w:rsidP="0062489F">
      <w:r>
        <w:separator/>
      </w:r>
    </w:p>
  </w:footnote>
  <w:footnote w:type="continuationSeparator" w:id="0">
    <w:p w14:paraId="4A3591C0" w14:textId="77777777" w:rsidR="0062489F" w:rsidRDefault="0062489F" w:rsidP="0062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2381" w14:textId="77777777" w:rsidR="0062489F" w:rsidRDefault="0062489F" w:rsidP="009A7C14">
    <w:pPr>
      <w:pStyle w:val="03Heading"/>
      <w:ind w:left="2160"/>
      <w:rPr>
        <w:lang w:val="en-US"/>
      </w:rPr>
    </w:pPr>
    <w:r>
      <w:rPr>
        <w:noProof/>
        <w:lang w:val="en-US"/>
      </w:rPr>
      <w:drawing>
        <wp:anchor distT="0" distB="0" distL="0" distR="0" simplePos="0" relativeHeight="251659264" behindDoc="0" locked="0" layoutInCell="1" allowOverlap="1" wp14:anchorId="55979D67" wp14:editId="347E4EA9">
          <wp:simplePos x="0" y="0"/>
          <wp:positionH relativeFrom="page">
            <wp:posOffset>0</wp:posOffset>
          </wp:positionH>
          <wp:positionV relativeFrom="paragraph">
            <wp:posOffset>-95250</wp:posOffset>
          </wp:positionV>
          <wp:extent cx="1816678" cy="11306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6678" cy="1130691"/>
                  </a:xfrm>
                  <a:prstGeom prst="rect">
                    <a:avLst/>
                  </a:prstGeom>
                </pic:spPr>
              </pic:pic>
            </a:graphicData>
          </a:graphic>
        </wp:anchor>
      </w:drawing>
    </w:r>
  </w:p>
  <w:p w14:paraId="0077BF0B" w14:textId="5FEDBA40" w:rsidR="009A7C14" w:rsidRPr="0062489F" w:rsidRDefault="009A7C14" w:rsidP="003E255F">
    <w:pPr>
      <w:pStyle w:val="01Heading"/>
      <w:ind w:left="1440" w:firstLine="720"/>
      <w:rPr>
        <w:lang w:val="en-US"/>
      </w:rPr>
    </w:pPr>
    <w:r>
      <w:rPr>
        <w:lang w:val="en-US"/>
      </w:rPr>
      <w:t>A</w:t>
    </w:r>
    <w:r w:rsidRPr="0062489F">
      <w:rPr>
        <w:lang w:val="en-US"/>
      </w:rPr>
      <w:t>ssociate Manager</w:t>
    </w:r>
    <w:r w:rsidR="00D27A5A">
      <w:rPr>
        <w:lang w:val="en-US"/>
      </w:rPr>
      <w:t xml:space="preserve"> </w:t>
    </w:r>
  </w:p>
  <w:p w14:paraId="0CE8BECC" w14:textId="3F8F4B72" w:rsidR="009A7C14" w:rsidRPr="0062489F" w:rsidRDefault="009A7C14" w:rsidP="003E255F">
    <w:pPr>
      <w:pStyle w:val="02Heading"/>
      <w:ind w:left="1440" w:firstLine="720"/>
    </w:pPr>
    <w:r w:rsidRPr="0062489F">
      <w:t>Risk-Based Supervision</w:t>
    </w:r>
    <w:r w:rsidR="00F44BB3">
      <w:t xml:space="preserve"> </w:t>
    </w:r>
  </w:p>
  <w:p w14:paraId="57EC5B9F" w14:textId="77777777" w:rsidR="009A7C14" w:rsidRPr="0062489F" w:rsidRDefault="009A7C14" w:rsidP="009A7C14">
    <w:pPr>
      <w:ind w:left="2160"/>
      <w:rPr>
        <w:b/>
        <w:sz w:val="22"/>
        <w:szCs w:val="24"/>
        <w:lang w:val="en-US"/>
      </w:rPr>
    </w:pPr>
    <w:r w:rsidRPr="0062489F">
      <w:rPr>
        <w:b/>
        <w:sz w:val="22"/>
        <w:szCs w:val="24"/>
        <w:lang w:val="en-US"/>
      </w:rPr>
      <w:t>Credit Union Deposit Guarantee Corporation</w:t>
    </w:r>
  </w:p>
  <w:p w14:paraId="2183BAFE" w14:textId="77777777" w:rsidR="009A7C14" w:rsidRPr="0062489F" w:rsidRDefault="009A7C14" w:rsidP="009A7C14">
    <w:pPr>
      <w:pStyle w:val="03Heading"/>
      <w:ind w:left="2160"/>
      <w:rPr>
        <w:lang w:val="en-US"/>
      </w:rPr>
    </w:pPr>
  </w:p>
  <w:p w14:paraId="55A9645C" w14:textId="77777777" w:rsidR="0062489F" w:rsidRDefault="0062489F" w:rsidP="0062489F">
    <w:pPr>
      <w:pStyle w:val="Header"/>
      <w:ind w:left="2160"/>
    </w:pPr>
  </w:p>
  <w:p w14:paraId="5E7BFF34" w14:textId="77777777" w:rsidR="0062489F" w:rsidRDefault="0062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877"/>
    <w:multiLevelType w:val="hybridMultilevel"/>
    <w:tmpl w:val="D608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2DA8"/>
    <w:multiLevelType w:val="hybridMultilevel"/>
    <w:tmpl w:val="074EA834"/>
    <w:lvl w:ilvl="0" w:tplc="60B67BD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A37902"/>
    <w:multiLevelType w:val="multilevel"/>
    <w:tmpl w:val="40DA541E"/>
    <w:lvl w:ilvl="0">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rPr>
    </w:lvl>
    <w:lvl w:ilvl="1">
      <w:start w:val="1"/>
      <w:numFmt w:val="bullet"/>
      <w:lvlText w:val=""/>
      <w:lvlJc w:val="left"/>
      <w:pPr>
        <w:tabs>
          <w:tab w:val="num" w:pos="720"/>
        </w:tabs>
        <w:ind w:left="720" w:hanging="360"/>
      </w:pPr>
      <w:rPr>
        <w:rFonts w:ascii="Symbol" w:hAnsi="Symbol" w:hint="default"/>
        <w:caps w:val="0"/>
        <w:strike w:val="0"/>
        <w:dstrike w:val="0"/>
        <w:vanish w:val="0"/>
        <w:color w:val="auto"/>
        <w:vertAlign w:val="baseline"/>
      </w:rPr>
    </w:lvl>
    <w:lvl w:ilvl="2">
      <w:start w:val="1"/>
      <w:numFmt w:val="bullet"/>
      <w:lvlText w:val=""/>
      <w:lvlJc w:val="left"/>
      <w:pPr>
        <w:tabs>
          <w:tab w:val="num" w:pos="1080"/>
        </w:tabs>
        <w:ind w:left="1080" w:hanging="360"/>
      </w:pPr>
      <w:rPr>
        <w:rFonts w:ascii="Wingdings" w:hAnsi="Wingdings" w:hint="default"/>
        <w:caps w:val="0"/>
        <w:strike w:val="0"/>
        <w:dstrike w:val="0"/>
        <w:vanish w:val="0"/>
        <w:color w:val="auto"/>
        <w:vertAlign w:val="baseline"/>
      </w:rPr>
    </w:lvl>
    <w:lvl w:ilvl="3">
      <w:start w:val="1"/>
      <w:numFmt w:val="bullet"/>
      <w:lvlText w:val="-"/>
      <w:lvlJc w:val="left"/>
      <w:pPr>
        <w:tabs>
          <w:tab w:val="num" w:pos="1440"/>
        </w:tabs>
        <w:ind w:left="1440" w:hanging="360"/>
      </w:pPr>
      <w:rPr>
        <w:rFonts w:ascii="Verdana" w:hAnsi="Verdana" w:hint="default"/>
        <w:caps w:val="0"/>
        <w:strike w:val="0"/>
        <w:dstrike w:val="0"/>
        <w:vanish w:val="0"/>
        <w:color w:val="auto"/>
        <w:vertAlign w:val="baseline"/>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8D26DC"/>
    <w:multiLevelType w:val="multilevel"/>
    <w:tmpl w:val="625840AE"/>
    <w:lvl w:ilvl="0">
      <w:start w:val="1"/>
      <w:numFmt w:val="bullet"/>
      <w:pStyle w:val="Bullet-standard"/>
      <w:lvlText w:val=""/>
      <w:lvlJc w:val="left"/>
      <w:pPr>
        <w:tabs>
          <w:tab w:val="num" w:pos="360"/>
        </w:tabs>
        <w:ind w:left="360" w:hanging="360"/>
      </w:pPr>
      <w:rPr>
        <w:rFonts w:ascii="Symbol" w:hAnsi="Symbol" w:hint="default"/>
        <w:caps w:val="0"/>
        <w:strike w:val="0"/>
        <w:dstrike w:val="0"/>
        <w:vanish w:val="0"/>
        <w:color w:val="auto"/>
        <w:vertAlign w:val="baseline"/>
      </w:rPr>
    </w:lvl>
    <w:lvl w:ilvl="1">
      <w:start w:val="1"/>
      <w:numFmt w:val="bullet"/>
      <w:lvlText w:val=""/>
      <w:lvlJc w:val="left"/>
      <w:pPr>
        <w:tabs>
          <w:tab w:val="num" w:pos="720"/>
        </w:tabs>
        <w:ind w:left="720" w:hanging="360"/>
      </w:pPr>
      <w:rPr>
        <w:rFonts w:ascii="Symbol" w:hAnsi="Symbol" w:hint="default"/>
        <w:caps w:val="0"/>
        <w:strike w:val="0"/>
        <w:dstrike w:val="0"/>
        <w:vanish w:val="0"/>
        <w:color w:val="auto"/>
        <w:vertAlign w:val="baseline"/>
      </w:rPr>
    </w:lvl>
    <w:lvl w:ilvl="2">
      <w:start w:val="1"/>
      <w:numFmt w:val="bullet"/>
      <w:lvlText w:val=""/>
      <w:lvlJc w:val="left"/>
      <w:pPr>
        <w:tabs>
          <w:tab w:val="num" w:pos="1080"/>
        </w:tabs>
        <w:ind w:left="1080" w:hanging="360"/>
      </w:pPr>
      <w:rPr>
        <w:rFonts w:ascii="Wingdings" w:hAnsi="Wingdings" w:hint="default"/>
        <w:caps w:val="0"/>
        <w:strike w:val="0"/>
        <w:dstrike w:val="0"/>
        <w:vanish w:val="0"/>
        <w:color w:val="auto"/>
        <w:vertAlign w:val="baseline"/>
      </w:rPr>
    </w:lvl>
    <w:lvl w:ilvl="3">
      <w:start w:val="1"/>
      <w:numFmt w:val="bullet"/>
      <w:lvlText w:val="-"/>
      <w:lvlJc w:val="left"/>
      <w:pPr>
        <w:tabs>
          <w:tab w:val="num" w:pos="1440"/>
        </w:tabs>
        <w:ind w:left="1440" w:hanging="360"/>
      </w:pPr>
      <w:rPr>
        <w:rFonts w:ascii="Verdana" w:hAnsi="Verdana" w:hint="default"/>
        <w:caps w:val="0"/>
        <w:strike w:val="0"/>
        <w:dstrike w:val="0"/>
        <w:vanish w:val="0"/>
        <w:color w:val="auto"/>
        <w:vertAlign w:val="baseline"/>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F65BAC"/>
    <w:multiLevelType w:val="multilevel"/>
    <w:tmpl w:val="1A72FB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2DE1B84"/>
    <w:multiLevelType w:val="hybridMultilevel"/>
    <w:tmpl w:val="8BA0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359F7"/>
    <w:multiLevelType w:val="multilevel"/>
    <w:tmpl w:val="395CEF2C"/>
    <w:lvl w:ilvl="0">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0" w:hanging="360"/>
      </w:pPr>
      <w:rPr>
        <w:rFonts w:ascii="Verdana" w:hAnsi="Verdana"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8D5B5B"/>
    <w:multiLevelType w:val="multilevel"/>
    <w:tmpl w:val="1009001D"/>
    <w:styleLink w:val="Style1"/>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Verdana" w:hAnsi="Verdana" w:hint="default"/>
        <w:color w:val="auto"/>
      </w:rPr>
    </w:lvl>
    <w:lvl w:ilvl="3">
      <w:start w:val="1"/>
      <w:numFmt w:val="bullet"/>
      <w:lvlText w:val="•"/>
      <w:lvlJc w:val="left"/>
      <w:pPr>
        <w:ind w:left="1440" w:hanging="360"/>
      </w:pPr>
      <w:rPr>
        <w:rFonts w:ascii="Verdana" w:hAnsi="Verdana"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3630AB"/>
    <w:multiLevelType w:val="multilevel"/>
    <w:tmpl w:val="4642E188"/>
    <w:styleLink w:val="CorporateNumberedList"/>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052" w:hanging="252"/>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9" w15:restartNumberingAfterBreak="0">
    <w:nsid w:val="5A4259AA"/>
    <w:multiLevelType w:val="hybridMultilevel"/>
    <w:tmpl w:val="46EAD11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5A5E6C"/>
    <w:multiLevelType w:val="multilevel"/>
    <w:tmpl w:val="16344902"/>
    <w:lvl w:ilvl="0">
      <w:start w:val="4"/>
      <w:numFmt w:val="bullet"/>
      <w:lvlText w:val=""/>
      <w:lvlJc w:val="left"/>
      <w:pPr>
        <w:tabs>
          <w:tab w:val="num" w:pos="360"/>
        </w:tabs>
        <w:ind w:left="36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Times New Roman" w:hAnsi="Times New Roman"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0" w:hanging="360"/>
      </w:pPr>
      <w:rPr>
        <w:rFonts w:ascii="Verdana" w:hAnsi="Verdana"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6"/>
  </w:num>
  <w:num w:numId="3">
    <w:abstractNumId w:val="10"/>
  </w:num>
  <w:num w:numId="4">
    <w:abstractNumId w:val="2"/>
  </w:num>
  <w:num w:numId="5">
    <w:abstractNumId w:val="4"/>
  </w:num>
  <w:num w:numId="6">
    <w:abstractNumId w:val="8"/>
  </w:num>
  <w:num w:numId="7">
    <w:abstractNumId w:val="1"/>
  </w:num>
  <w:num w:numId="8">
    <w:abstractNumId w:val="7"/>
  </w:num>
  <w:num w:numId="9">
    <w:abstractNumId w:val="8"/>
  </w:num>
  <w:num w:numId="10">
    <w:abstractNumId w:val="3"/>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7C"/>
    <w:rsid w:val="00097C06"/>
    <w:rsid w:val="000C4339"/>
    <w:rsid w:val="000C4EBB"/>
    <w:rsid w:val="000E65FA"/>
    <w:rsid w:val="000F0EFA"/>
    <w:rsid w:val="00192D49"/>
    <w:rsid w:val="001B2508"/>
    <w:rsid w:val="001B71BA"/>
    <w:rsid w:val="001D7C6E"/>
    <w:rsid w:val="001E2440"/>
    <w:rsid w:val="00206479"/>
    <w:rsid w:val="00260ABC"/>
    <w:rsid w:val="00276E99"/>
    <w:rsid w:val="0029667A"/>
    <w:rsid w:val="002C3966"/>
    <w:rsid w:val="002C3A0F"/>
    <w:rsid w:val="00316438"/>
    <w:rsid w:val="00330616"/>
    <w:rsid w:val="00342CFF"/>
    <w:rsid w:val="00377F77"/>
    <w:rsid w:val="003873B8"/>
    <w:rsid w:val="00390C90"/>
    <w:rsid w:val="003A31CA"/>
    <w:rsid w:val="003E255F"/>
    <w:rsid w:val="003E3434"/>
    <w:rsid w:val="004244BF"/>
    <w:rsid w:val="00437FB7"/>
    <w:rsid w:val="004600D4"/>
    <w:rsid w:val="00467914"/>
    <w:rsid w:val="004767C5"/>
    <w:rsid w:val="004B0191"/>
    <w:rsid w:val="004F17A6"/>
    <w:rsid w:val="0050007F"/>
    <w:rsid w:val="00562238"/>
    <w:rsid w:val="005650B6"/>
    <w:rsid w:val="005B2307"/>
    <w:rsid w:val="005C7C21"/>
    <w:rsid w:val="005D133B"/>
    <w:rsid w:val="006208B9"/>
    <w:rsid w:val="0062489F"/>
    <w:rsid w:val="00674918"/>
    <w:rsid w:val="006B4BC9"/>
    <w:rsid w:val="006D4E1E"/>
    <w:rsid w:val="00721AC5"/>
    <w:rsid w:val="00740301"/>
    <w:rsid w:val="00767118"/>
    <w:rsid w:val="00767770"/>
    <w:rsid w:val="00790039"/>
    <w:rsid w:val="007C259B"/>
    <w:rsid w:val="007F31A9"/>
    <w:rsid w:val="00820A5D"/>
    <w:rsid w:val="00822BD1"/>
    <w:rsid w:val="00886FD6"/>
    <w:rsid w:val="00891021"/>
    <w:rsid w:val="008C6075"/>
    <w:rsid w:val="008D7E78"/>
    <w:rsid w:val="008E32DC"/>
    <w:rsid w:val="00912BB1"/>
    <w:rsid w:val="00944FBE"/>
    <w:rsid w:val="0099335A"/>
    <w:rsid w:val="0099771C"/>
    <w:rsid w:val="009A7C14"/>
    <w:rsid w:val="009C112F"/>
    <w:rsid w:val="009C70BB"/>
    <w:rsid w:val="009E1A8B"/>
    <w:rsid w:val="009F490D"/>
    <w:rsid w:val="00A04503"/>
    <w:rsid w:val="00A12B53"/>
    <w:rsid w:val="00A24237"/>
    <w:rsid w:val="00A6344E"/>
    <w:rsid w:val="00A77DF0"/>
    <w:rsid w:val="00A90A7B"/>
    <w:rsid w:val="00A91745"/>
    <w:rsid w:val="00AA0BF1"/>
    <w:rsid w:val="00AA6199"/>
    <w:rsid w:val="00AC3B7F"/>
    <w:rsid w:val="00AD34C6"/>
    <w:rsid w:val="00AD36C1"/>
    <w:rsid w:val="00AE5711"/>
    <w:rsid w:val="00B067F7"/>
    <w:rsid w:val="00B22EED"/>
    <w:rsid w:val="00B767B5"/>
    <w:rsid w:val="00BA1C37"/>
    <w:rsid w:val="00BA1F0C"/>
    <w:rsid w:val="00BB6904"/>
    <w:rsid w:val="00BF4ABE"/>
    <w:rsid w:val="00BF5456"/>
    <w:rsid w:val="00C37C12"/>
    <w:rsid w:val="00C47CF4"/>
    <w:rsid w:val="00C56BE7"/>
    <w:rsid w:val="00C67616"/>
    <w:rsid w:val="00CE3B6D"/>
    <w:rsid w:val="00CF31CA"/>
    <w:rsid w:val="00D27A5A"/>
    <w:rsid w:val="00D30D5A"/>
    <w:rsid w:val="00D536E0"/>
    <w:rsid w:val="00D57DFF"/>
    <w:rsid w:val="00D67F59"/>
    <w:rsid w:val="00DD1166"/>
    <w:rsid w:val="00E443F0"/>
    <w:rsid w:val="00E60A6D"/>
    <w:rsid w:val="00E81F21"/>
    <w:rsid w:val="00E936A5"/>
    <w:rsid w:val="00EA2ED3"/>
    <w:rsid w:val="00EE0B7C"/>
    <w:rsid w:val="00F24F2D"/>
    <w:rsid w:val="00F303EC"/>
    <w:rsid w:val="00F36239"/>
    <w:rsid w:val="00F40A7D"/>
    <w:rsid w:val="00F44BB3"/>
    <w:rsid w:val="00F67981"/>
    <w:rsid w:val="00F806CC"/>
    <w:rsid w:val="00F92ADC"/>
    <w:rsid w:val="00F93181"/>
    <w:rsid w:val="00F937BA"/>
    <w:rsid w:val="00FB42B9"/>
    <w:rsid w:val="00FD3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C801F1"/>
  <w15:chartTrackingRefBased/>
  <w15:docId w15:val="{4C561B08-76EA-4904-B4FF-4DD95DFB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06"/>
  </w:style>
  <w:style w:type="paragraph" w:styleId="Heading1">
    <w:name w:val="heading 1"/>
    <w:basedOn w:val="Normal"/>
    <w:next w:val="Normal"/>
    <w:link w:val="Heading1Char"/>
    <w:uiPriority w:val="9"/>
    <w:qFormat/>
    <w:rsid w:val="00F937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24237"/>
    <w:pPr>
      <w:keepNext/>
      <w:keepLines/>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24237"/>
    <w:rPr>
      <w:rFonts w:eastAsiaTheme="majorEastAsia" w:cstheme="majorBidi"/>
      <w:b/>
      <w:bCs/>
      <w:sz w:val="22"/>
    </w:rPr>
  </w:style>
  <w:style w:type="paragraph" w:customStyle="1" w:styleId="01Heading">
    <w:name w:val="01 Heading"/>
    <w:basedOn w:val="Heading1"/>
    <w:link w:val="01HeadingChar"/>
    <w:qFormat/>
    <w:rsid w:val="006D4E1E"/>
    <w:pPr>
      <w:keepNext w:val="0"/>
      <w:keepLines w:val="0"/>
      <w:spacing w:before="0"/>
    </w:pPr>
    <w:rPr>
      <w:rFonts w:ascii="Arial Narrow" w:hAnsi="Arial Narrow"/>
      <w:caps/>
      <w:color w:val="1F356E"/>
      <w:lang w:eastAsia="en-CA"/>
    </w:rPr>
  </w:style>
  <w:style w:type="character" w:customStyle="1" w:styleId="01HeadingChar">
    <w:name w:val="01 Heading Char"/>
    <w:basedOn w:val="Heading1Char"/>
    <w:link w:val="01Heading"/>
    <w:rsid w:val="006D4E1E"/>
    <w:rPr>
      <w:rFonts w:ascii="Arial Narrow" w:eastAsiaTheme="majorEastAsia" w:hAnsi="Arial Narrow" w:cstheme="majorBidi"/>
      <w:b/>
      <w:bCs/>
      <w:caps/>
      <w:color w:val="1F356E"/>
      <w:sz w:val="28"/>
      <w:szCs w:val="28"/>
      <w:lang w:eastAsia="en-CA"/>
    </w:rPr>
  </w:style>
  <w:style w:type="character" w:customStyle="1" w:styleId="Heading1Char">
    <w:name w:val="Heading 1 Char"/>
    <w:basedOn w:val="DefaultParagraphFont"/>
    <w:link w:val="Heading1"/>
    <w:uiPriority w:val="9"/>
    <w:rsid w:val="00F937BA"/>
    <w:rPr>
      <w:rFonts w:asciiTheme="majorHAnsi" w:eastAsiaTheme="majorEastAsia" w:hAnsiTheme="majorHAnsi" w:cstheme="majorBidi"/>
      <w:b/>
      <w:bCs/>
      <w:color w:val="365F91" w:themeColor="accent1" w:themeShade="BF"/>
      <w:sz w:val="28"/>
      <w:szCs w:val="28"/>
    </w:rPr>
  </w:style>
  <w:style w:type="paragraph" w:customStyle="1" w:styleId="02Heading">
    <w:name w:val="02 Heading"/>
    <w:basedOn w:val="Normal"/>
    <w:link w:val="02HeadingChar"/>
    <w:qFormat/>
    <w:rsid w:val="006D4E1E"/>
    <w:rPr>
      <w:b/>
      <w:caps/>
      <w:color w:val="6D7071"/>
      <w:sz w:val="22"/>
      <w:szCs w:val="24"/>
      <w:lang w:val="en-US" w:eastAsia="en-CA"/>
    </w:rPr>
  </w:style>
  <w:style w:type="character" w:customStyle="1" w:styleId="02HeadingChar">
    <w:name w:val="02 Heading Char"/>
    <w:basedOn w:val="DefaultParagraphFont"/>
    <w:link w:val="02Heading"/>
    <w:rsid w:val="006D4E1E"/>
    <w:rPr>
      <w:b/>
      <w:caps/>
      <w:color w:val="6D7071"/>
      <w:sz w:val="22"/>
      <w:szCs w:val="24"/>
      <w:lang w:val="en-US" w:eastAsia="en-CA"/>
    </w:rPr>
  </w:style>
  <w:style w:type="paragraph" w:customStyle="1" w:styleId="03Heading">
    <w:name w:val="03 Heading"/>
    <w:basedOn w:val="Normal"/>
    <w:link w:val="03HeadingChar"/>
    <w:qFormat/>
    <w:rsid w:val="006D4E1E"/>
    <w:rPr>
      <w:b/>
      <w:sz w:val="22"/>
      <w:szCs w:val="24"/>
    </w:rPr>
  </w:style>
  <w:style w:type="character" w:customStyle="1" w:styleId="03HeadingChar">
    <w:name w:val="03 Heading Char"/>
    <w:basedOn w:val="DefaultParagraphFont"/>
    <w:link w:val="03Heading"/>
    <w:rsid w:val="006D4E1E"/>
    <w:rPr>
      <w:b/>
      <w:sz w:val="22"/>
      <w:szCs w:val="24"/>
    </w:rPr>
  </w:style>
  <w:style w:type="character" w:customStyle="1" w:styleId="04HeadingChar">
    <w:name w:val="04 Heading Char"/>
    <w:basedOn w:val="DefaultParagraphFont"/>
    <w:link w:val="04Heading"/>
    <w:rsid w:val="006D4E1E"/>
    <w:rPr>
      <w:rFonts w:eastAsia="Arial"/>
      <w:b/>
    </w:rPr>
  </w:style>
  <w:style w:type="paragraph" w:customStyle="1" w:styleId="04Heading">
    <w:name w:val="04 Heading"/>
    <w:basedOn w:val="Normal"/>
    <w:link w:val="04HeadingChar"/>
    <w:qFormat/>
    <w:rsid w:val="006D4E1E"/>
    <w:rPr>
      <w:rFonts w:eastAsia="Arial"/>
      <w:b/>
    </w:rPr>
  </w:style>
  <w:style w:type="paragraph" w:styleId="ListParagraph">
    <w:name w:val="List Paragraph"/>
    <w:basedOn w:val="Normal"/>
    <w:uiPriority w:val="34"/>
    <w:qFormat/>
    <w:rsid w:val="00F937BA"/>
    <w:pPr>
      <w:ind w:left="720"/>
      <w:contextualSpacing/>
    </w:pPr>
  </w:style>
  <w:style w:type="table" w:customStyle="1" w:styleId="RiskReportTable">
    <w:name w:val="Risk Report Table"/>
    <w:basedOn w:val="TableNormal"/>
    <w:uiPriority w:val="99"/>
    <w:rsid w:val="00A91745"/>
    <w:tblPr/>
    <w:tblStylePr w:type="firstCol">
      <w:rPr>
        <w:rFonts w:ascii="Verdana" w:hAnsi="Verdana"/>
        <w:b/>
        <w:color w:val="FFFFFF"/>
        <w:sz w:val="20"/>
      </w:rPr>
      <w:tblPr/>
      <w:tcPr>
        <w:tcBorders>
          <w:insideH w:val="nil"/>
        </w:tcBorders>
      </w:tcPr>
    </w:tblStylePr>
  </w:style>
  <w:style w:type="numbering" w:customStyle="1" w:styleId="CorporateNumberedList">
    <w:name w:val="Corporate Numbered List"/>
    <w:uiPriority w:val="99"/>
    <w:rsid w:val="00C56BE7"/>
    <w:pPr>
      <w:numPr>
        <w:numId w:val="6"/>
      </w:numPr>
    </w:pPr>
  </w:style>
  <w:style w:type="paragraph" w:customStyle="1" w:styleId="Bullet-standard">
    <w:name w:val="Bullet - standard"/>
    <w:basedOn w:val="ListParagraph"/>
    <w:qFormat/>
    <w:rsid w:val="006D4E1E"/>
    <w:pPr>
      <w:numPr>
        <w:numId w:val="11"/>
      </w:numPr>
    </w:pPr>
    <w:rPr>
      <w:lang w:val="en-US"/>
    </w:rPr>
  </w:style>
  <w:style w:type="numbering" w:customStyle="1" w:styleId="Style1">
    <w:name w:val="Style1"/>
    <w:uiPriority w:val="99"/>
    <w:rsid w:val="001E2440"/>
    <w:pPr>
      <w:numPr>
        <w:numId w:val="8"/>
      </w:numPr>
    </w:pPr>
  </w:style>
  <w:style w:type="paragraph" w:styleId="TOC1">
    <w:name w:val="toc 1"/>
    <w:basedOn w:val="Normal"/>
    <w:next w:val="Normal"/>
    <w:autoRedefine/>
    <w:uiPriority w:val="39"/>
    <w:unhideWhenUsed/>
    <w:rsid w:val="009F490D"/>
    <w:pPr>
      <w:spacing w:after="100"/>
    </w:pPr>
    <w:rPr>
      <w:b/>
      <w:caps/>
      <w:color w:val="6D7071"/>
      <w:sz w:val="22"/>
    </w:rPr>
  </w:style>
  <w:style w:type="paragraph" w:styleId="BodyText">
    <w:name w:val="Body Text"/>
    <w:basedOn w:val="Normal"/>
    <w:link w:val="BodyTextChar"/>
    <w:uiPriority w:val="1"/>
    <w:qFormat/>
    <w:rsid w:val="00EE0B7C"/>
    <w:pPr>
      <w:widowControl w:val="0"/>
      <w:autoSpaceDE w:val="0"/>
      <w:autoSpaceDN w:val="0"/>
    </w:pPr>
    <w:rPr>
      <w:rFonts w:eastAsia="Verdana" w:cs="Verdana"/>
      <w:lang w:val="en-US" w:bidi="en-US"/>
    </w:rPr>
  </w:style>
  <w:style w:type="character" w:customStyle="1" w:styleId="BodyTextChar">
    <w:name w:val="Body Text Char"/>
    <w:basedOn w:val="DefaultParagraphFont"/>
    <w:link w:val="BodyText"/>
    <w:uiPriority w:val="1"/>
    <w:rsid w:val="00EE0B7C"/>
    <w:rPr>
      <w:rFonts w:eastAsia="Verdana" w:cs="Verdana"/>
      <w:lang w:val="en-US" w:bidi="en-US"/>
    </w:rPr>
  </w:style>
  <w:style w:type="paragraph" w:styleId="Header">
    <w:name w:val="header"/>
    <w:basedOn w:val="Normal"/>
    <w:link w:val="HeaderChar"/>
    <w:uiPriority w:val="99"/>
    <w:unhideWhenUsed/>
    <w:rsid w:val="0062489F"/>
    <w:pPr>
      <w:tabs>
        <w:tab w:val="center" w:pos="4680"/>
        <w:tab w:val="right" w:pos="9360"/>
      </w:tabs>
    </w:pPr>
  </w:style>
  <w:style w:type="character" w:customStyle="1" w:styleId="HeaderChar">
    <w:name w:val="Header Char"/>
    <w:basedOn w:val="DefaultParagraphFont"/>
    <w:link w:val="Header"/>
    <w:uiPriority w:val="99"/>
    <w:rsid w:val="0062489F"/>
  </w:style>
  <w:style w:type="paragraph" w:styleId="Footer">
    <w:name w:val="footer"/>
    <w:basedOn w:val="Normal"/>
    <w:link w:val="FooterChar"/>
    <w:uiPriority w:val="99"/>
    <w:unhideWhenUsed/>
    <w:rsid w:val="0062489F"/>
    <w:pPr>
      <w:tabs>
        <w:tab w:val="center" w:pos="4680"/>
        <w:tab w:val="right" w:pos="9360"/>
      </w:tabs>
    </w:pPr>
  </w:style>
  <w:style w:type="character" w:customStyle="1" w:styleId="FooterChar">
    <w:name w:val="Footer Char"/>
    <w:basedOn w:val="DefaultParagraphFont"/>
    <w:link w:val="Footer"/>
    <w:uiPriority w:val="99"/>
    <w:rsid w:val="0062489F"/>
  </w:style>
  <w:style w:type="paragraph" w:styleId="BalloonText">
    <w:name w:val="Balloon Text"/>
    <w:basedOn w:val="Normal"/>
    <w:link w:val="BalloonTextChar"/>
    <w:uiPriority w:val="99"/>
    <w:semiHidden/>
    <w:unhideWhenUsed/>
    <w:rsid w:val="009A7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14"/>
    <w:rPr>
      <w:rFonts w:ascii="Segoe UI" w:hAnsi="Segoe UI" w:cs="Segoe UI"/>
      <w:sz w:val="18"/>
      <w:szCs w:val="18"/>
    </w:rPr>
  </w:style>
  <w:style w:type="character" w:styleId="CommentReference">
    <w:name w:val="annotation reference"/>
    <w:basedOn w:val="DefaultParagraphFont"/>
    <w:uiPriority w:val="99"/>
    <w:semiHidden/>
    <w:unhideWhenUsed/>
    <w:rsid w:val="00740301"/>
    <w:rPr>
      <w:sz w:val="16"/>
      <w:szCs w:val="16"/>
    </w:rPr>
  </w:style>
  <w:style w:type="paragraph" w:styleId="CommentText">
    <w:name w:val="annotation text"/>
    <w:basedOn w:val="Normal"/>
    <w:link w:val="CommentTextChar"/>
    <w:uiPriority w:val="99"/>
    <w:semiHidden/>
    <w:unhideWhenUsed/>
    <w:rsid w:val="00740301"/>
  </w:style>
  <w:style w:type="character" w:customStyle="1" w:styleId="CommentTextChar">
    <w:name w:val="Comment Text Char"/>
    <w:basedOn w:val="DefaultParagraphFont"/>
    <w:link w:val="CommentText"/>
    <w:uiPriority w:val="99"/>
    <w:semiHidden/>
    <w:rsid w:val="00740301"/>
  </w:style>
  <w:style w:type="paragraph" w:styleId="CommentSubject">
    <w:name w:val="annotation subject"/>
    <w:basedOn w:val="CommentText"/>
    <w:next w:val="CommentText"/>
    <w:link w:val="CommentSubjectChar"/>
    <w:uiPriority w:val="99"/>
    <w:semiHidden/>
    <w:unhideWhenUsed/>
    <w:rsid w:val="00740301"/>
    <w:rPr>
      <w:b/>
      <w:bCs/>
    </w:rPr>
  </w:style>
  <w:style w:type="character" w:customStyle="1" w:styleId="CommentSubjectChar">
    <w:name w:val="Comment Subject Char"/>
    <w:basedOn w:val="CommentTextChar"/>
    <w:link w:val="CommentSubject"/>
    <w:uiPriority w:val="99"/>
    <w:semiHidden/>
    <w:rsid w:val="00740301"/>
    <w:rPr>
      <w:b/>
      <w:bCs/>
    </w:rPr>
  </w:style>
  <w:style w:type="character" w:styleId="Hyperlink">
    <w:name w:val="Hyperlink"/>
    <w:basedOn w:val="DefaultParagraphFont"/>
    <w:uiPriority w:val="99"/>
    <w:unhideWhenUsed/>
    <w:rsid w:val="00D27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udgc.sk.ca" TargetMode="External"/><Relationship Id="rId3" Type="http://schemas.openxmlformats.org/officeDocument/2006/relationships/settings" Target="settings.xml"/><Relationship Id="rId7" Type="http://schemas.openxmlformats.org/officeDocument/2006/relationships/hyperlink" Target="http://www.cudgc.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Celero Solutions</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Pratt</dc:creator>
  <cp:keywords/>
  <dc:description/>
  <cp:lastModifiedBy>Kierston Bourgeault</cp:lastModifiedBy>
  <cp:revision>3</cp:revision>
  <cp:lastPrinted>2019-08-07T16:18:00Z</cp:lastPrinted>
  <dcterms:created xsi:type="dcterms:W3CDTF">2022-03-09T19:42:00Z</dcterms:created>
  <dcterms:modified xsi:type="dcterms:W3CDTF">2022-03-09T19:44:00Z</dcterms:modified>
</cp:coreProperties>
</file>